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 3"/>
        <w:spacing w:line="280" w:lineRule="exact"/>
        <w:rPr>
          <w:rFonts w:ascii="Arial" w:cs="Arial" w:hAnsi="Arial" w:eastAsia="Arial"/>
          <w:caps w:val="0"/>
          <w:smallCaps w:val="0"/>
          <w:sz w:val="30"/>
          <w:szCs w:val="30"/>
        </w:rPr>
      </w:pPr>
      <w:r>
        <w:rPr>
          <w:rFonts w:ascii="Arial" w:hAnsi="Arial"/>
          <w:caps w:val="0"/>
          <w:smallCaps w:val="0"/>
          <w:sz w:val="30"/>
          <w:szCs w:val="30"/>
          <w:rtl w:val="0"/>
          <w:lang w:val="fr-FR"/>
        </w:rPr>
        <w:t>Proposition de Stage de Master (M2)</w:t>
      </w:r>
    </w:p>
    <w:p>
      <w:pPr>
        <w:pStyle w:val="Titre 1"/>
        <w:spacing w:line="280" w:lineRule="exact"/>
        <w:ind w:left="0" w:firstLine="0"/>
        <w:jc w:val="center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fr-FR"/>
        </w:rPr>
        <w:t>Master BMC</w:t>
      </w:r>
    </w:p>
    <w:p>
      <w:pPr>
        <w:pStyle w:val="Titre 3"/>
        <w:spacing w:line="280" w:lineRule="exact"/>
        <w:rPr>
          <w:rFonts w:ascii="Arial" w:cs="Arial" w:hAnsi="Arial" w:eastAsia="Arial"/>
          <w:caps w:val="0"/>
          <w:smallCaps w:val="0"/>
          <w:sz w:val="20"/>
          <w:szCs w:val="20"/>
        </w:rPr>
      </w:pPr>
      <w:r>
        <w:rPr>
          <w:rFonts w:ascii="Arial" w:hAnsi="Arial"/>
          <w:caps w:val="0"/>
          <w:smallCaps w:val="0"/>
          <w:sz w:val="20"/>
          <w:szCs w:val="20"/>
          <w:rtl w:val="0"/>
          <w:lang w:val="fr-FR"/>
        </w:rPr>
        <w:t>Universit</w:t>
      </w:r>
      <w:r>
        <w:rPr>
          <w:rFonts w:ascii="Arial" w:hAnsi="Arial" w:hint="default"/>
          <w:caps w:val="0"/>
          <w:smallCaps w:val="0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caps w:val="0"/>
          <w:smallCaps w:val="0"/>
          <w:sz w:val="20"/>
          <w:szCs w:val="20"/>
          <w:rtl w:val="0"/>
          <w:lang w:val="fr-FR"/>
        </w:rPr>
        <w:t>de Paris - UFR des Sciences du Vivant</w:t>
      </w:r>
    </w:p>
    <w:p>
      <w:pPr>
        <w:pStyle w:val="Body Text Indent"/>
        <w:spacing w:line="280" w:lineRule="exact"/>
        <w:jc w:val="center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Conventions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> 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: Sorbonne Universit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, Universit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Sorbonne Paris Nord, Universit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Paris Saclay,</w:t>
      </w:r>
    </w:p>
    <w:p>
      <w:pPr>
        <w:pStyle w:val="Body Text Indent"/>
        <w:spacing w:line="280" w:lineRule="exact"/>
        <w:jc w:val="center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 Mus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um National d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>’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Histoire Naturelle, Institut Pasteur</w:t>
      </w:r>
    </w:p>
    <w:p>
      <w:pPr>
        <w:pStyle w:val="Normal.0"/>
        <w:spacing w:line="280" w:lineRule="exact"/>
        <w:ind w:left="562" w:firstLine="0"/>
        <w:rPr>
          <w:rFonts w:ascii="Arial" w:cs="Arial" w:hAnsi="Arial" w:eastAsia="Arial"/>
          <w:b w:val="1"/>
          <w:bCs w:val="1"/>
          <w:smallCaps w:val="1"/>
          <w:sz w:val="12"/>
          <w:szCs w:val="12"/>
        </w:rPr>
      </w:pPr>
    </w:p>
    <w:p>
      <w:pPr>
        <w:pStyle w:val="Normal.0"/>
        <w:spacing w:line="280" w:lineRule="exac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Equipe d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Accueil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:</w:t>
      </w:r>
    </w:p>
    <w:p>
      <w:pPr>
        <w:pStyle w:val="Normal.0"/>
        <w:spacing w:line="34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Intitul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  <w:lang w:val="fr-FR"/>
        </w:rPr>
        <w:t>de l</w:t>
      </w:r>
      <w:r>
        <w:rPr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Unit</w:t>
      </w:r>
      <w:r>
        <w:rPr>
          <w:rFonts w:ascii="Arial" w:hAnsi="Arial" w:hint="default"/>
          <w:sz w:val="22"/>
          <w:szCs w:val="22"/>
          <w:rtl w:val="0"/>
          <w:lang w:val="fr-FR"/>
        </w:rPr>
        <w:t>é </w:t>
      </w:r>
      <w:r>
        <w:rPr>
          <w:rFonts w:ascii="Arial" w:hAnsi="Arial"/>
          <w:sz w:val="22"/>
          <w:szCs w:val="22"/>
          <w:rtl w:val="0"/>
          <w:lang w:val="fr-FR"/>
        </w:rPr>
        <w:t xml:space="preserve">: </w:t>
      </w:r>
      <w:r>
        <w:rPr>
          <w:rFonts w:ascii="Arial" w:hAnsi="Arial"/>
          <w:sz w:val="22"/>
          <w:szCs w:val="22"/>
          <w:rtl w:val="0"/>
          <w:lang w:val="en-US"/>
        </w:rPr>
        <w:t>Platform de Cristallographie</w:t>
      </w:r>
    </w:p>
    <w:p>
      <w:pPr>
        <w:pStyle w:val="Normal.0"/>
        <w:tabs>
          <w:tab w:val="left" w:pos="1660"/>
          <w:tab w:val="center" w:pos="9600"/>
        </w:tabs>
        <w:spacing w:line="34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Nom du Responsable de l</w:t>
      </w:r>
      <w:r>
        <w:rPr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>Unit</w:t>
      </w:r>
      <w:r>
        <w:rPr>
          <w:rFonts w:ascii="Arial" w:hAnsi="Arial" w:hint="default"/>
          <w:sz w:val="22"/>
          <w:szCs w:val="22"/>
          <w:rtl w:val="0"/>
          <w:lang w:val="fr-FR"/>
        </w:rPr>
        <w:t>é </w:t>
      </w:r>
      <w:r>
        <w:rPr>
          <w:rFonts w:ascii="Arial" w:hAnsi="Arial"/>
          <w:sz w:val="22"/>
          <w:szCs w:val="22"/>
          <w:rtl w:val="0"/>
          <w:lang w:val="fr-FR"/>
        </w:rPr>
        <w:t xml:space="preserve">: </w:t>
      </w:r>
      <w:r>
        <w:rPr>
          <w:rFonts w:ascii="Arial" w:hAnsi="Arial"/>
          <w:sz w:val="22"/>
          <w:szCs w:val="22"/>
          <w:rtl w:val="0"/>
          <w:lang w:val="en-US"/>
        </w:rPr>
        <w:t>Ahmed Haouz</w:t>
      </w:r>
    </w:p>
    <w:p>
      <w:pPr>
        <w:pStyle w:val="Normal.0"/>
        <w:tabs>
          <w:tab w:val="left" w:pos="1660"/>
          <w:tab w:val="center" w:pos="9600"/>
        </w:tabs>
        <w:spacing w:line="340" w:lineRule="exac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Nom du Responsable de l</w:t>
      </w:r>
      <w:r>
        <w:rPr>
          <w:rFonts w:ascii="Arial" w:hAnsi="Arial" w:hint="default"/>
          <w:sz w:val="22"/>
          <w:szCs w:val="22"/>
          <w:rtl w:val="0"/>
          <w:lang w:val="fr-FR"/>
        </w:rPr>
        <w:t>’É</w:t>
      </w:r>
      <w:r>
        <w:rPr>
          <w:rFonts w:ascii="Arial" w:hAnsi="Arial"/>
          <w:sz w:val="22"/>
          <w:szCs w:val="22"/>
          <w:rtl w:val="0"/>
          <w:lang w:val="fr-FR"/>
        </w:rPr>
        <w:t>quipe</w:t>
      </w:r>
      <w:r>
        <w:rPr>
          <w:rFonts w:ascii="Arial" w:hAnsi="Arial" w:hint="default"/>
          <w:sz w:val="22"/>
          <w:szCs w:val="22"/>
          <w:rtl w:val="0"/>
          <w:lang w:val="fr-FR"/>
        </w:rPr>
        <w:t> </w:t>
      </w:r>
      <w:r>
        <w:rPr>
          <w:rFonts w:ascii="Arial" w:hAnsi="Arial"/>
          <w:sz w:val="22"/>
          <w:szCs w:val="22"/>
          <w:rtl w:val="0"/>
          <w:lang w:val="fr-FR"/>
        </w:rPr>
        <w:t xml:space="preserve">: </w:t>
      </w:r>
      <w:r>
        <w:rPr>
          <w:rFonts w:ascii="Arial" w:hAnsi="Arial"/>
          <w:sz w:val="22"/>
          <w:szCs w:val="22"/>
          <w:rtl w:val="0"/>
          <w:lang w:val="en-US"/>
        </w:rPr>
        <w:t>Ariel Mechaly</w:t>
      </w:r>
    </w:p>
    <w:p>
      <w:pPr>
        <w:pStyle w:val="Retrait corps de texte 2"/>
        <w:spacing w:line="340" w:lineRule="exact"/>
        <w:ind w:left="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 xml:space="preserve">Adresse : </w:t>
      </w:r>
      <w:r>
        <w:rPr>
          <w:rFonts w:ascii="Arial" w:hAnsi="Arial"/>
          <w:sz w:val="22"/>
          <w:szCs w:val="22"/>
          <w:rtl w:val="0"/>
          <w:lang w:val="en-US"/>
        </w:rPr>
        <w:t>Institut Pasteur</w:t>
      </w:r>
    </w:p>
    <w:p>
      <w:pPr>
        <w:pStyle w:val="Retrait corps de texte 2"/>
        <w:spacing w:line="340" w:lineRule="exact"/>
        <w:ind w:left="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               25 rue de Dr. Roux</w:t>
      </w:r>
    </w:p>
    <w:p>
      <w:pPr>
        <w:pStyle w:val="Retrait corps de texte 2"/>
        <w:spacing w:line="340" w:lineRule="exact"/>
        <w:ind w:left="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                75015, Paris</w:t>
        <w:tab/>
      </w:r>
    </w:p>
    <w:p>
      <w:pPr>
        <w:pStyle w:val="Retrait corps de texte 2"/>
        <w:spacing w:line="340" w:lineRule="exact"/>
        <w:ind w:left="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Responsable de l</w:t>
      </w:r>
      <w:r>
        <w:rPr>
          <w:rFonts w:ascii="Arial" w:hAnsi="Arial" w:hint="default"/>
          <w:sz w:val="22"/>
          <w:szCs w:val="22"/>
          <w:rtl w:val="0"/>
          <w:lang w:val="fr-FR"/>
        </w:rPr>
        <w:t>’</w:t>
      </w:r>
      <w:r>
        <w:rPr>
          <w:rFonts w:ascii="Arial" w:hAnsi="Arial"/>
          <w:sz w:val="22"/>
          <w:szCs w:val="22"/>
          <w:rtl w:val="0"/>
          <w:lang w:val="fr-FR"/>
        </w:rPr>
        <w:t xml:space="preserve">encadrement : </w:t>
      </w:r>
      <w:r>
        <w:rPr>
          <w:rFonts w:ascii="Arial" w:hAnsi="Arial"/>
          <w:sz w:val="22"/>
          <w:szCs w:val="22"/>
          <w:rtl w:val="0"/>
          <w:lang w:val="en-US"/>
        </w:rPr>
        <w:t>Ariel Mechaly</w:t>
      </w:r>
    </w:p>
    <w:p>
      <w:pPr>
        <w:pStyle w:val="Retrait corps de texte 2"/>
        <w:tabs>
          <w:tab w:val="clear" w:pos="9600"/>
        </w:tabs>
        <w:spacing w:line="340" w:lineRule="exact"/>
        <w:ind w:left="0" w:firstLine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T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fr-FR"/>
        </w:rPr>
        <w:t>l</w:t>
      </w:r>
      <w:r>
        <w:rPr>
          <w:rFonts w:ascii="Arial" w:hAnsi="Arial" w:hint="default"/>
          <w:sz w:val="22"/>
          <w:szCs w:val="22"/>
          <w:rtl w:val="0"/>
          <w:lang w:val="fr-FR"/>
        </w:rPr>
        <w:t> </w:t>
      </w:r>
      <w:r>
        <w:rPr>
          <w:rFonts w:ascii="Arial" w:hAnsi="Arial"/>
          <w:sz w:val="22"/>
          <w:szCs w:val="22"/>
          <w:rtl w:val="0"/>
          <w:lang w:val="en-US"/>
        </w:rPr>
        <w:t xml:space="preserve">:   </w:t>
      </w:r>
      <w:r>
        <w:rPr>
          <w:rtl w:val="0"/>
          <w:lang w:val="fr-FR"/>
        </w:rPr>
        <w:t>+33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144389457</w:t>
      </w:r>
      <w:r>
        <w:tab/>
        <w:tab/>
      </w:r>
      <w:r>
        <w:rPr>
          <w:rFonts w:ascii="Arial" w:hAnsi="Arial"/>
          <w:sz w:val="22"/>
          <w:szCs w:val="22"/>
          <w:rtl w:val="0"/>
          <w:lang w:val="fr-FR"/>
        </w:rPr>
        <w:t xml:space="preserve"> Fax</w:t>
      </w:r>
      <w:r>
        <w:rPr>
          <w:rFonts w:ascii="Arial" w:hAnsi="Arial" w:hint="default"/>
          <w:sz w:val="22"/>
          <w:szCs w:val="22"/>
          <w:rtl w:val="0"/>
          <w:lang w:val="fr-FR"/>
        </w:rPr>
        <w:t> </w:t>
      </w:r>
      <w:r>
        <w:rPr>
          <w:rFonts w:ascii="Arial" w:hAnsi="Arial"/>
          <w:sz w:val="22"/>
          <w:szCs w:val="22"/>
          <w:rtl w:val="0"/>
          <w:lang w:val="fr-FR"/>
        </w:rPr>
        <w:t xml:space="preserve">: 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……………………… </w:t>
      </w:r>
      <w:r>
        <w:rPr>
          <w:rFonts w:ascii="Arial" w:hAnsi="Arial"/>
          <w:sz w:val="22"/>
          <w:szCs w:val="22"/>
          <w:rtl w:val="0"/>
          <w:lang w:val="fr-FR"/>
        </w:rPr>
        <w:t xml:space="preserve">E-mail:  </w:t>
      </w:r>
      <w:r>
        <w:rPr>
          <w:rFonts w:ascii="Arial" w:hAnsi="Arial"/>
          <w:sz w:val="22"/>
          <w:szCs w:val="22"/>
          <w:rtl w:val="0"/>
          <w:lang w:val="en-US"/>
        </w:rPr>
        <w:t>amechaly@pasteur.fr</w:t>
      </w:r>
    </w:p>
    <w:p>
      <w:pPr>
        <w:pStyle w:val="Retrait corps de texte 2"/>
        <w:spacing w:line="340" w:lineRule="exact"/>
        <w:jc w:val="center"/>
        <w:rPr>
          <w:rFonts w:ascii="Arial" w:cs="Arial" w:hAnsi="Arial" w:eastAsia="Arial"/>
          <w:sz w:val="10"/>
          <w:szCs w:val="10"/>
        </w:rPr>
      </w:pPr>
    </w:p>
    <w:p>
      <w:pPr>
        <w:pStyle w:val="Retrait corps de texte 2"/>
        <w:spacing w:line="340" w:lineRule="exact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fr-FR"/>
        </w:rPr>
        <w:t xml:space="preserve">9 Parcours de M2 </w:t>
      </w:r>
    </w:p>
    <w:p>
      <w:pPr>
        <w:pStyle w:val="Retrait corps de texte 2"/>
        <w:spacing w:line="340" w:lineRule="exact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fr-FR"/>
        </w:rPr>
        <w:t xml:space="preserve">(plusieurs parcours peuvent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ê</w:t>
      </w:r>
      <w:r>
        <w:rPr>
          <w:rFonts w:ascii="Arial" w:hAnsi="Arial"/>
          <w:b w:val="1"/>
          <w:bCs w:val="1"/>
          <w:sz w:val="20"/>
          <w:szCs w:val="20"/>
          <w:rtl w:val="0"/>
          <w:lang w:val="fr-FR"/>
        </w:rPr>
        <w:t>tre choisis)</w:t>
      </w:r>
    </w:p>
    <w:p>
      <w:pPr>
        <w:pStyle w:val="Retrait corps de texte 2"/>
        <w:spacing w:line="340" w:lineRule="exact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Titre 6"/>
        <w:spacing w:line="240" w:lineRule="auto"/>
        <w:jc w:val="left"/>
        <w:rPr>
          <w:b w:val="1"/>
          <w:bCs w:val="1"/>
          <w:i w:val="0"/>
          <w:iCs w:val="0"/>
          <w:sz w:val="28"/>
          <w:szCs w:val="28"/>
        </w:rPr>
      </w:pPr>
      <w:r>
        <w:rPr>
          <w:b w:val="1"/>
          <w:bCs w:val="1"/>
          <w:i w:val="0"/>
          <w:iCs w:val="0"/>
          <w:sz w:val="28"/>
          <w:szCs w:val="28"/>
          <w:rtl w:val="0"/>
          <w:lang w:val="fr-FR"/>
        </w:rPr>
        <w:t>- Biologie mol</w:t>
      </w:r>
      <w:r>
        <w:rPr>
          <w:b w:val="1"/>
          <w:bCs w:val="1"/>
          <w:i w:val="0"/>
          <w:iCs w:val="0"/>
          <w:sz w:val="28"/>
          <w:szCs w:val="28"/>
          <w:rtl w:val="0"/>
          <w:lang w:val="fr-FR"/>
        </w:rPr>
        <w:t>é</w:t>
      </w:r>
      <w:r>
        <w:rPr>
          <w:b w:val="1"/>
          <w:bCs w:val="1"/>
          <w:i w:val="0"/>
          <w:iCs w:val="0"/>
          <w:sz w:val="28"/>
          <w:szCs w:val="28"/>
          <w:rtl w:val="0"/>
          <w:lang w:val="fr-FR"/>
        </w:rPr>
        <w:t>culaire, cellulaire et fonctionnelle de l'h</w:t>
      </w:r>
      <w:r>
        <w:rPr>
          <w:b w:val="1"/>
          <w:bCs w:val="1"/>
          <w:i w:val="0"/>
          <w:iCs w:val="0"/>
          <w:sz w:val="28"/>
          <w:szCs w:val="28"/>
          <w:rtl w:val="0"/>
          <w:lang w:val="fr-FR"/>
        </w:rPr>
        <w:t>é</w:t>
      </w:r>
      <w:r>
        <w:rPr>
          <w:b w:val="1"/>
          <w:bCs w:val="1"/>
          <w:i w:val="0"/>
          <w:iCs w:val="0"/>
          <w:sz w:val="28"/>
          <w:szCs w:val="28"/>
          <w:rtl w:val="0"/>
          <w:lang w:val="fr-FR"/>
        </w:rPr>
        <w:t>matopo</w:t>
      </w:r>
      <w:r>
        <w:rPr>
          <w:b w:val="1"/>
          <w:bCs w:val="1"/>
          <w:i w:val="0"/>
          <w:iCs w:val="0"/>
          <w:sz w:val="28"/>
          <w:szCs w:val="28"/>
          <w:rtl w:val="0"/>
          <w:lang w:val="fr-FR"/>
        </w:rPr>
        <w:t>ïè</w:t>
      </w:r>
      <w:r>
        <w:rPr>
          <w:b w:val="1"/>
          <w:bCs w:val="1"/>
          <w:i w:val="0"/>
          <w:iCs w:val="0"/>
          <w:sz w:val="28"/>
          <w:szCs w:val="28"/>
          <w:rtl w:val="0"/>
          <w:lang w:val="fr-FR"/>
        </w:rPr>
        <w:t xml:space="preserve">se 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t>◻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Calibri" w:cs="Calibri" w:hAnsi="Calibri" w:eastAsia="Calibri"/>
          <w:rtl w:val="0"/>
          <w:lang w:val="fr-FR"/>
        </w:rPr>
        <w:t>Responsables</w:t>
      </w:r>
      <w:r>
        <w:rPr>
          <w:rFonts w:ascii="Arial" w:hAnsi="Arial"/>
          <w:rtl w:val="0"/>
          <w:lang w:val="fr-FR"/>
        </w:rPr>
        <w:t xml:space="preserve">: </w:t>
      </w:r>
      <w:r>
        <w:rPr>
          <w:rFonts w:ascii="Calibri" w:cs="Calibri" w:hAnsi="Calibri" w:eastAsia="Calibri"/>
          <w:rtl w:val="0"/>
          <w:lang w:val="fr-FR"/>
        </w:rPr>
        <w:t>S</w:t>
      </w:r>
      <w:r>
        <w:rPr>
          <w:rFonts w:ascii="Arial" w:hAnsi="Arial"/>
          <w:rtl w:val="0"/>
          <w:lang w:val="fr-FR"/>
        </w:rPr>
        <w:t xml:space="preserve">. </w:t>
      </w:r>
      <w:r>
        <w:rPr>
          <w:rFonts w:ascii="Calibri" w:cs="Calibri" w:hAnsi="Calibri" w:eastAsia="Calibri"/>
          <w:rtl w:val="0"/>
          <w:lang w:val="fr-FR"/>
        </w:rPr>
        <w:t>Giraudier</w:t>
      </w:r>
      <w:r>
        <w:rPr>
          <w:rFonts w:ascii="Arial" w:hAnsi="Arial"/>
          <w:rtl w:val="0"/>
          <w:lang w:val="fr-FR"/>
        </w:rPr>
        <w:t xml:space="preserve">, </w:t>
      </w:r>
      <w:r>
        <w:rPr>
          <w:rFonts w:ascii="Calibri" w:cs="Calibri" w:hAnsi="Calibri" w:eastAsia="Calibri"/>
          <w:rtl w:val="0"/>
          <w:lang w:val="fr-FR"/>
        </w:rPr>
        <w:t>N</w:t>
      </w:r>
      <w:r>
        <w:rPr>
          <w:rFonts w:ascii="Arial" w:hAnsi="Arial"/>
          <w:rtl w:val="0"/>
          <w:lang w:val="fr-FR"/>
        </w:rPr>
        <w:t xml:space="preserve">. </w:t>
      </w:r>
      <w:r>
        <w:rPr>
          <w:rFonts w:ascii="Calibri" w:cs="Calibri" w:hAnsi="Calibri" w:eastAsia="Calibri"/>
          <w:rtl w:val="0"/>
          <w:lang w:val="fr-FR"/>
        </w:rPr>
        <w:t>Dulphy</w:t>
      </w:r>
      <w:r>
        <w:rPr>
          <w:rFonts w:ascii="Arial" w:hAnsi="Arial"/>
          <w:rtl w:val="0"/>
          <w:lang w:val="fr-FR"/>
        </w:rPr>
        <w:t xml:space="preserve">, </w:t>
      </w:r>
      <w:r>
        <w:rPr>
          <w:rFonts w:ascii="Calibri" w:cs="Calibri" w:hAnsi="Calibri" w:eastAsia="Calibri"/>
          <w:rtl w:val="0"/>
          <w:lang w:val="fr-FR"/>
        </w:rPr>
        <w:t>E</w:t>
      </w:r>
      <w:r>
        <w:rPr>
          <w:rFonts w:ascii="Arial" w:hAnsi="Arial"/>
          <w:rtl w:val="0"/>
          <w:lang w:val="fr-FR"/>
        </w:rPr>
        <w:t xml:space="preserve">. </w:t>
      </w:r>
      <w:r>
        <w:rPr>
          <w:rFonts w:ascii="Calibri" w:cs="Calibri" w:hAnsi="Calibri" w:eastAsia="Calibri"/>
          <w:rtl w:val="0"/>
          <w:lang w:val="fr-FR"/>
        </w:rPr>
        <w:t>Lauret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tabs>
          <w:tab w:val="left" w:pos="567"/>
        </w:tabs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fr-FR"/>
        </w:rPr>
        <w:t>- Biomol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8"/>
          <w:szCs w:val="28"/>
          <w:rtl w:val="0"/>
          <w:lang w:val="fr-FR"/>
        </w:rPr>
        <w:t>cules, biologie et pathologie mol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8"/>
          <w:szCs w:val="28"/>
          <w:rtl w:val="0"/>
          <w:lang w:val="fr-FR"/>
        </w:rPr>
        <w:t>culaires</w:t>
        <w:tab/>
        <w:tab/>
        <w:tab/>
        <w:t xml:space="preserve"> </w:t>
      </w:r>
      <w:r>
        <w:rPr>
          <w:b w:val="1"/>
          <w:bCs w:val="1"/>
          <w:sz w:val="28"/>
          <w:szCs w:val="28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t>◻</w:t>
      </w:r>
      <w:r>
        <w:rPr>
          <w:rFonts w:ascii="Wingdings" w:hAnsi="Wingdings"/>
          <w:sz w:val="28"/>
          <w:szCs w:val="28"/>
          <w:rtl w:val="0"/>
          <w:lang w:val="en-US"/>
        </w:rPr>
        <w:t>x</w:t>
      </w: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fr-FR"/>
        </w:rPr>
        <w:t>Responsables: JM. Dupret, F. Rodrigues-Lima</w:t>
      </w:r>
    </w:p>
    <w:p>
      <w:pPr>
        <w:pStyle w:val="Pied de page"/>
        <w:tabs>
          <w:tab w:val="clear" w:pos="4536"/>
          <w:tab w:val="clear" w:pos="9072"/>
        </w:tabs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Pied de page"/>
        <w:tabs>
          <w:tab w:val="clear" w:pos="4536"/>
          <w:tab w:val="clear" w:pos="9072"/>
        </w:tabs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fr-FR"/>
        </w:rPr>
        <w:t>- Biologie et d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8"/>
          <w:szCs w:val="28"/>
          <w:rtl w:val="0"/>
          <w:lang w:val="fr-FR"/>
        </w:rPr>
        <w:t>veloppment cellulaires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 </w:t>
      </w:r>
      <w:r>
        <w:rPr>
          <w:rFonts w:ascii="Arial" w:hAnsi="Arial"/>
          <w:b w:val="1"/>
          <w:bCs w:val="1"/>
          <w:sz w:val="28"/>
          <w:szCs w:val="28"/>
          <w:rtl w:val="0"/>
          <w:lang w:val="fr-FR"/>
        </w:rPr>
        <w:t xml:space="preserve">: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contactez directement les responsables</w:t>
      </w: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fr-FR"/>
        </w:rPr>
        <w:t>Responsables: A. Guichet, A. Benmerah</w:t>
      </w:r>
    </w:p>
    <w:p>
      <w:pPr>
        <w:pStyle w:val="Pied de page"/>
        <w:tabs>
          <w:tab w:val="clear" w:pos="4536"/>
          <w:tab w:val="clear" w:pos="9072"/>
        </w:tabs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Pied de page"/>
        <w:tabs>
          <w:tab w:val="clear" w:pos="4536"/>
          <w:tab w:val="clear" w:pos="9072"/>
        </w:tabs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fr-FR"/>
        </w:rPr>
        <w:t>- Inflammation et maladies inflammatoires</w:t>
        <w:tab/>
        <w:t xml:space="preserve"> </w:t>
        <w:tab/>
        <w:tab/>
        <w:tab/>
        <w:tab/>
      </w:r>
      <w:r>
        <w:rPr>
          <w:b w:val="1"/>
          <w:bCs w:val="1"/>
          <w:sz w:val="28"/>
          <w:szCs w:val="28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t>◻</w:t>
      </w: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fr-FR"/>
        </w:rPr>
        <w:t>Responsables: R. Monteiro, L. Mouthon</w:t>
      </w:r>
    </w:p>
    <w:p>
      <w:pPr>
        <w:pStyle w:val="Normal.0"/>
        <w:rPr>
          <w:sz w:val="22"/>
          <w:szCs w:val="22"/>
        </w:rPr>
      </w:pPr>
    </w:p>
    <w:p>
      <w:pPr>
        <w:pStyle w:val="Pied de page"/>
        <w:tabs>
          <w:tab w:val="clear" w:pos="4536"/>
          <w:tab w:val="clear" w:pos="9072"/>
        </w:tabs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fr-FR"/>
        </w:rPr>
        <w:t>- Bioth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8"/>
          <w:szCs w:val="28"/>
          <w:rtl w:val="0"/>
          <w:lang w:val="fr-FR"/>
        </w:rPr>
        <w:t>rapeutiques: Conception et applications</w:t>
        <w:tab/>
        <w:tab/>
        <w:tab/>
      </w:r>
      <w:r>
        <w:rPr>
          <w:b w:val="1"/>
          <w:bCs w:val="1"/>
          <w:sz w:val="28"/>
          <w:szCs w:val="28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t>◻</w:t>
      </w: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fr-FR"/>
        </w:rPr>
        <w:t>Responsables: I. Garcia-Verdugo, JM. Sallenave</w:t>
      </w:r>
    </w:p>
    <w:p>
      <w:pPr>
        <w:pStyle w:val="Pied de page"/>
        <w:tabs>
          <w:tab w:val="clear" w:pos="4536"/>
          <w:tab w:val="clear" w:pos="9072"/>
        </w:tabs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Pied de page"/>
        <w:tabs>
          <w:tab w:val="clear" w:pos="4536"/>
          <w:tab w:val="clear" w:pos="9072"/>
        </w:tabs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fr-FR"/>
        </w:rPr>
        <w:t>- Immunologie et Immunopathologies</w:t>
        <w:tab/>
        <w:tab/>
        <w:tab/>
        <w:tab/>
        <w:tab/>
      </w:r>
      <w:r>
        <w:rPr>
          <w:b w:val="1"/>
          <w:bCs w:val="1"/>
          <w:sz w:val="28"/>
          <w:szCs w:val="28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t>◻</w:t>
      </w: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fr-FR"/>
        </w:rPr>
        <w:t>Responsables: M. Viguier, E. Tartour</w:t>
      </w:r>
    </w:p>
    <w:p>
      <w:pPr>
        <w:pStyle w:val="Normal.0"/>
        <w:rPr>
          <w:sz w:val="22"/>
          <w:szCs w:val="22"/>
        </w:rPr>
      </w:pPr>
    </w:p>
    <w:p>
      <w:pPr>
        <w:pStyle w:val="Pied de page"/>
        <w:tabs>
          <w:tab w:val="clear" w:pos="4536"/>
          <w:tab w:val="clear" w:pos="9072"/>
        </w:tabs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fr-FR"/>
        </w:rPr>
        <w:t>- Microbiologie</w:t>
        <w:tab/>
        <w:tab/>
        <w:tab/>
        <w:tab/>
        <w:tab/>
        <w:tab/>
        <w:tab/>
        <w:tab/>
        <w:tab/>
        <w:tab/>
      </w:r>
      <w:r>
        <w:rPr>
          <w:b w:val="1"/>
          <w:bCs w:val="1"/>
          <w:sz w:val="28"/>
          <w:szCs w:val="28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t>◻</w:t>
      </w: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fr-FR"/>
        </w:rPr>
        <w:t>Responsables: I. Martin-Verstraete, X. Nassif</w:t>
      </w:r>
    </w:p>
    <w:p>
      <w:pPr>
        <w:pStyle w:val="Normal.0"/>
        <w:rPr>
          <w:sz w:val="22"/>
          <w:szCs w:val="22"/>
        </w:rPr>
      </w:pPr>
    </w:p>
    <w:p>
      <w:pPr>
        <w:pStyle w:val="Pied de page"/>
        <w:tabs>
          <w:tab w:val="clear" w:pos="4536"/>
          <w:tab w:val="clear" w:pos="9072"/>
        </w:tabs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fr-FR"/>
        </w:rPr>
        <w:t>- Virologie</w:t>
        <w:tab/>
        <w:tab/>
        <w:tab/>
        <w:tab/>
        <w:tab/>
        <w:tab/>
        <w:tab/>
        <w:tab/>
        <w:tab/>
        <w:tab/>
        <w:tab/>
      </w:r>
      <w:r>
        <w:rPr>
          <w:b w:val="1"/>
          <w:bCs w:val="1"/>
          <w:sz w:val="28"/>
          <w:szCs w:val="28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t>◻</w:t>
      </w: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fr-FR"/>
        </w:rPr>
        <w:t>Responsables: S. van der Werf, F. Rozenberg</w:t>
      </w:r>
    </w:p>
    <w:p>
      <w:pPr>
        <w:pStyle w:val="Normal.0"/>
        <w:rPr>
          <w:sz w:val="22"/>
          <w:szCs w:val="22"/>
        </w:rPr>
      </w:pPr>
    </w:p>
    <w:p>
      <w:pPr>
        <w:pStyle w:val="Pied de page"/>
        <w:tabs>
          <w:tab w:val="clear" w:pos="4536"/>
          <w:tab w:val="clear" w:pos="9072"/>
        </w:tabs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fr-FR"/>
        </w:rPr>
        <w:t>- Microbiologie et g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8"/>
          <w:szCs w:val="28"/>
          <w:rtl w:val="0"/>
          <w:lang w:val="fr-FR"/>
        </w:rPr>
        <w:t>nie biologique</w:t>
        <w:tab/>
        <w:tab/>
        <w:tab/>
        <w:tab/>
        <w:tab/>
        <w:tab/>
      </w:r>
      <w:r>
        <w:rPr>
          <w:b w:val="1"/>
          <w:bCs w:val="1"/>
          <w:sz w:val="28"/>
          <w:szCs w:val="28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t>◻</w:t>
      </w: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fr-FR"/>
        </w:rPr>
        <w:t>Responsables: O. Dussurget</w:t>
      </w:r>
    </w:p>
    <w:p>
      <w:pPr>
        <w:pStyle w:val="Normal.0"/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Titre du sujet de recherche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: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u w:color="ffffff"/>
          <w:lang w:val="en-US"/>
        </w:rPr>
      </w:pPr>
      <w:r>
        <w:rPr>
          <w:rFonts w:ascii="Calibri" w:cs="Calibri" w:hAnsi="Calibri" w:eastAsia="Calibri"/>
          <w:b w:val="1"/>
          <w:bCs w:val="1"/>
          <w:u w:color="ffffff"/>
          <w:rtl w:val="0"/>
          <w:lang w:val="en-US"/>
        </w:rPr>
        <w:t>Structural studies of histidine kinases involved in enterobacteria drug resistance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R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sum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du projet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(environ une demi-page)</w:t>
      </w: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sz w:val="22"/>
          <w:szCs w:val="22"/>
          <w:u w:color="ffffff"/>
          <w:lang w:val="en-US"/>
        </w:rPr>
      </w:pP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>Sensor h</w:t>
      </w: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 xml:space="preserve">istidine </w:t>
      </w: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>k</w:t>
      </w: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>inases are me</w:t>
      </w: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>mbra</w:t>
      </w: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 xml:space="preserve">ne-anchored receptors that </w:t>
      </w: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>meditate</w:t>
      </w: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 xml:space="preserve"> many adaptive responses in </w:t>
      </w: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>bacteria, including pathogens resistance to antimicrobial drugs</w:t>
      </w: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>.</w:t>
      </w: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 xml:space="preserve"> We are interested in revealing the mechanisms of signal transduction for this important family of sensor kinases. In particular, we want to understand</w:t>
      </w: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 xml:space="preserve"> how </w:t>
      </w: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 xml:space="preserve">the </w:t>
      </w: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 xml:space="preserve">input signal propagates </w:t>
      </w: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>across the inner membrane to modulate the different catalytic activities of the receptor</w:t>
      </w: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>.</w:t>
      </w:r>
    </w:p>
    <w:p>
      <w:pPr>
        <w:pStyle w:val="Normal.0"/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 xml:space="preserve">This project aims to characterize at the molecular level histidine kinase receptors involved in antibiotic resistance and virulence regulation. During the internship, the student will participate in the </w:t>
      </w: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>expression and purification</w:t>
      </w: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 xml:space="preserve"> of selected sensor kinases from enterobacteria pathogens,</w:t>
      </w: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 xml:space="preserve">as well as in its structural characterisation by </w:t>
      </w: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>X-ray crystallography</w:t>
      </w: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 xml:space="preserve"> and/or </w:t>
      </w: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>cryo-</w:t>
      </w:r>
      <w:r>
        <w:rPr>
          <w:rFonts w:ascii="Calibri" w:cs="Calibri" w:hAnsi="Calibri" w:eastAsia="Calibri"/>
          <w:sz w:val="22"/>
          <w:szCs w:val="22"/>
          <w:u w:color="ffffff"/>
          <w:rtl w:val="0"/>
          <w:lang w:val="en-US"/>
        </w:rPr>
        <w:t>electron microscopy.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Derni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è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res Publications en lien avec le projet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: 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sz w:val="20"/>
          <w:szCs w:val="2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1: Jacob-Dubuisson F, Mechaly A, Betton JM, Antoine R. Structural insights into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the signalling mechanisms of two-component systems. Nat Rev Microbiol. 2018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Oct;16(10):585-593. doi: 10.1038/s41579-018-0055-7. PMID: 30008469.</w:t>
      </w:r>
    </w:p>
    <w:p>
      <w:pPr>
        <w:pStyle w:val="Normal.0"/>
        <w:spacing w:line="360" w:lineRule="auto"/>
        <w:rPr>
          <w:rFonts w:ascii="Calibri" w:cs="Calibri" w:hAnsi="Calibri" w:eastAsia="Calibri"/>
          <w:sz w:val="20"/>
          <w:szCs w:val="20"/>
          <w:lang w:val="en-US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sz w:val="20"/>
          <w:szCs w:val="2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2: Mechaly AE, Soto Diaz S, Sassoon N, Buschiazzo A, Betton JM, Alzari PM.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Structural Coupling between Autokinase and Phosphotransferase Reactions in a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Bacterial Histidine Kinase. Structure. 2017 Jun 6;25(6):939-944.e3. doi: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10.1016/j.str.2017.04.011. Epub 2017 May 25. PMID: 28552574.</w:t>
      </w:r>
    </w:p>
    <w:p>
      <w:pPr>
        <w:pStyle w:val="Normal.0"/>
        <w:spacing w:line="360" w:lineRule="auto"/>
        <w:rPr>
          <w:rFonts w:ascii="Calibri" w:cs="Calibri" w:hAnsi="Calibri" w:eastAsia="Calibri"/>
          <w:sz w:val="20"/>
          <w:szCs w:val="20"/>
          <w:lang w:val="en-US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sz w:val="20"/>
          <w:szCs w:val="2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>3: Mechaly AE, Sassoon N, Betton JM, Alzari PM. Segmental helical motions and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dynamical asymmetry modulate histidine kinase autophosphorylation. PLoS Biol.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2014 Jan 28;12(1):e1001776. doi: 10.1371/journal.pbio.1001776. PMID: 24492262;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 </w:t>
      </w:r>
      <w:r>
        <w:rPr>
          <w:rFonts w:ascii="Calibri" w:cs="Calibri" w:hAnsi="Calibri" w:eastAsia="Calibri"/>
          <w:sz w:val="20"/>
          <w:szCs w:val="20"/>
          <w:rtl w:val="0"/>
          <w:lang w:val="en-US"/>
        </w:rPr>
        <w:t>PMCID: PMC3904827.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Ce projet s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inscrit-il dans la perspective d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une th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è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se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:</w:t>
      </w:r>
    </w:p>
    <w:p>
      <w:pPr>
        <w:pStyle w:val="Normal.0"/>
        <w:tabs>
          <w:tab w:val="left" w:pos="-1385"/>
          <w:tab w:val="left" w:pos="-1385"/>
          <w:tab w:val="left" w:pos="-1385"/>
        </w:tabs>
        <w:ind w:left="426" w:right="540" w:firstLine="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cs="Arial" w:hAnsi="Arial" w:eastAsia="Arial"/>
          <w:b w:val="1"/>
          <w:bCs w:val="1"/>
          <w:sz w:val="22"/>
          <w:szCs w:val="22"/>
          <w:rtl w:val="0"/>
        </w:rPr>
        <w:tab/>
        <w:t xml:space="preserve">oui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□</w:t>
      </w:r>
      <w:r>
        <w:rPr>
          <w:rFonts w:ascii="Wingdings" w:hAnsi="Wingdings"/>
          <w:rtl w:val="0"/>
          <w:lang w:val="en-US"/>
        </w:rPr>
        <w:t>x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 </w:t>
        <w:tab/>
        <w:t xml:space="preserve">non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□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 </w:t>
      </w:r>
    </w:p>
    <w:p>
      <w:pPr>
        <w:pStyle w:val="Normal.0"/>
        <w:tabs>
          <w:tab w:val="left" w:pos="-1385"/>
          <w:tab w:val="left" w:pos="-1385"/>
          <w:tab w:val="left" w:pos="-1385"/>
        </w:tabs>
        <w:ind w:right="54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tabs>
          <w:tab w:val="left" w:pos="-1385"/>
          <w:tab w:val="left" w:pos="-1385"/>
          <w:tab w:val="left" w:pos="-1385"/>
        </w:tabs>
        <w:ind w:right="54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si oui type de financement pr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vu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:</w:t>
      </w:r>
    </w:p>
    <w:p>
      <w:pPr>
        <w:pStyle w:val="Normal.0"/>
        <w:tabs>
          <w:tab w:val="left" w:pos="-1385"/>
          <w:tab w:val="left" w:pos="-1385"/>
          <w:tab w:val="left" w:pos="-1385"/>
          <w:tab w:val="left" w:pos="-1385"/>
          <w:tab w:val="left" w:pos="-1385"/>
          <w:tab w:val="left" w:pos="-1385"/>
          <w:tab w:val="left" w:pos="-1385"/>
          <w:tab w:val="left" w:pos="-1385"/>
        </w:tabs>
        <w:ind w:right="54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tabs>
          <w:tab w:val="left" w:pos="-1385"/>
          <w:tab w:val="left" w:pos="-1385"/>
          <w:tab w:val="left" w:pos="-1385"/>
          <w:tab w:val="left" w:pos="-1385"/>
          <w:tab w:val="left" w:pos="-1385"/>
          <w:tab w:val="left" w:pos="-1385"/>
          <w:tab w:val="left" w:pos="-1385"/>
          <w:tab w:val="left" w:pos="-1385"/>
        </w:tabs>
        <w:ind w:right="54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Ecole Doctorale de rattachement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:</w:t>
        <w:tab/>
      </w:r>
    </w:p>
    <w:p>
      <w:pPr>
        <w:pStyle w:val="Normal.0"/>
        <w:tabs>
          <w:tab w:val="left" w:pos="-1385"/>
          <w:tab w:val="left" w:pos="-1385"/>
          <w:tab w:val="left" w:pos="-1385"/>
          <w:tab w:val="left" w:pos="-1385"/>
          <w:tab w:val="left" w:pos="-1385"/>
          <w:tab w:val="left" w:pos="-1385"/>
          <w:tab w:val="left" w:pos="-1385"/>
          <w:tab w:val="left" w:pos="-1385"/>
        </w:tabs>
        <w:ind w:right="54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tabs>
          <w:tab w:val="left" w:pos="-1385"/>
          <w:tab w:val="left" w:pos="-1385"/>
          <w:tab w:val="left" w:pos="-1385"/>
          <w:tab w:val="left" w:pos="-1385"/>
          <w:tab w:val="left" w:pos="-1385"/>
          <w:tab w:val="left" w:pos="-1385"/>
          <w:tab w:val="left" w:pos="-1385"/>
          <w:tab w:val="left" w:pos="-1385"/>
        </w:tabs>
        <w:ind w:right="540"/>
        <w:jc w:val="both"/>
        <w:rPr>
          <w:rFonts w:ascii="Arial" w:cs="Arial" w:hAnsi="Arial" w:eastAsia="Arial"/>
          <w:b w:val="1"/>
          <w:bCs w:val="1"/>
          <w:color w:val="2e74b5"/>
          <w:sz w:val="22"/>
          <w:szCs w:val="22"/>
          <w:u w:color="2e74b5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Acceptez-vous de diffuser l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offre en ligne sur notre</w:t>
      </w:r>
      <w:r>
        <w:rPr>
          <w:rFonts w:ascii="Arial" w:hAnsi="Arial"/>
          <w:b w:val="1"/>
          <w:bCs w:val="1"/>
          <w:color w:val="2e74b5"/>
          <w:sz w:val="22"/>
          <w:szCs w:val="22"/>
          <w:u w:color="2e74b5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site</w:t>
      </w:r>
      <w:r>
        <w:rPr>
          <w:rFonts w:ascii="Arial" w:hAnsi="Arial" w:hint="default"/>
          <w:color w:val="2e74b5"/>
          <w:sz w:val="22"/>
          <w:szCs w:val="22"/>
          <w:u w:color="2e74b5"/>
          <w:rtl w:val="0"/>
          <w:lang w:val="fr-FR"/>
        </w:rPr>
        <w:t> </w:t>
      </w:r>
      <w:r>
        <w:rPr>
          <w:rFonts w:ascii="Arial" w:hAnsi="Arial"/>
          <w:color w:val="2e74b5"/>
          <w:sz w:val="22"/>
          <w:szCs w:val="22"/>
          <w:u w:color="2e74b5"/>
          <w:rtl w:val="0"/>
          <w:lang w:val="fr-FR"/>
        </w:rPr>
        <w:t>https://www.master-bmc-universite-paris.fr/</w:t>
      </w:r>
      <w:r>
        <w:rPr>
          <w:rFonts w:ascii="Arial" w:cs="Arial" w:hAnsi="Arial" w:eastAsia="Arial"/>
          <w:b w:val="1"/>
          <w:bCs w:val="1"/>
          <w:color w:val="2e74b5"/>
          <w:sz w:val="22"/>
          <w:szCs w:val="22"/>
          <w:u w:color="2e74b5"/>
        </w:rPr>
        <w:tab/>
      </w:r>
    </w:p>
    <w:p>
      <w:pPr>
        <w:pStyle w:val="Normal.0"/>
        <w:tabs>
          <w:tab w:val="left" w:pos="-1385"/>
          <w:tab w:val="left" w:pos="-1385"/>
          <w:tab w:val="left" w:pos="-1385"/>
        </w:tabs>
        <w:ind w:left="426" w:right="540" w:firstLine="0"/>
        <w:jc w:val="both"/>
      </w:pPr>
      <w:r>
        <w:rPr>
          <w:rFonts w:ascii="Arial" w:cs="Arial" w:hAnsi="Arial" w:eastAsia="Arial"/>
          <w:b w:val="1"/>
          <w:bCs w:val="1"/>
          <w:sz w:val="22"/>
          <w:szCs w:val="22"/>
          <w:rtl w:val="0"/>
        </w:rPr>
        <w:tab/>
        <w:t xml:space="preserve">oui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□</w:t>
      </w:r>
      <w:r>
        <w:rPr>
          <w:rFonts w:ascii="Wingdings" w:hAnsi="Wingdings"/>
          <w:rtl w:val="0"/>
          <w:lang w:val="en-US"/>
        </w:rPr>
        <w:t>x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 </w:t>
        <w:tab/>
        <w:t xml:space="preserve">non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□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851" w:right="851" w:bottom="851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">
    <w:charset w:val="00"/>
    <w:family w:val="roman"/>
    <w:pitch w:val="default"/>
  </w:font>
  <w:font w:name="Courier New">
    <w:charset w:val="00"/>
    <w:family w:val="roman"/>
    <w:pitch w:val="default"/>
  </w:font>
  <w:font w:name="Helvetica">
    <w:charset w:val="00"/>
    <w:family w:val="roman"/>
    <w:pitch w:val="default"/>
  </w:font>
  <w:font w:name="Palatino">
    <w:charset w:val="00"/>
    <w:family w:val="roman"/>
    <w:pitch w:val="default"/>
  </w:font>
  <w:font w:name="Wingding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both"/>
      <w:rPr>
        <w:rFonts w:ascii="Arial" w:cs="Arial" w:hAnsi="Arial" w:eastAsia="Arial"/>
        <w:sz w:val="22"/>
        <w:szCs w:val="22"/>
      </w:rPr>
    </w:pPr>
  </w:p>
  <w:p>
    <w:pPr>
      <w:pStyle w:val="Normal.0"/>
      <w:jc w:val="both"/>
      <w:rPr>
        <w:rFonts w:ascii="Arial" w:cs="Arial" w:hAnsi="Arial" w:eastAsia="Arial"/>
        <w:sz w:val="22"/>
        <w:szCs w:val="22"/>
      </w:rPr>
    </w:pPr>
  </w:p>
  <w:p>
    <w:pPr>
      <w:pStyle w:val="Corps de texte"/>
      <w:spacing w:line="280" w:lineRule="exact"/>
    </w:pPr>
    <w:r>
      <w:rPr>
        <w:rtl w:val="0"/>
        <w:lang w:val="fr-FR"/>
      </w:rPr>
      <w:t xml:space="preserve">Fiche </w:t>
    </w:r>
    <w:r>
      <w:rPr>
        <w:rtl w:val="0"/>
        <w:lang w:val="fr-FR"/>
      </w:rPr>
      <w:t xml:space="preserve">à </w:t>
    </w:r>
    <w:r>
      <w:rPr>
        <w:rtl w:val="0"/>
        <w:lang w:val="fr-FR"/>
      </w:rPr>
      <w:t>retourner par e-mail au Master (UFR des Sciences du Vivant, Universit</w:t>
    </w:r>
    <w:r>
      <w:rPr>
        <w:rtl w:val="0"/>
        <w:lang w:val="fr-FR"/>
      </w:rPr>
      <w:t xml:space="preserve">é </w:t>
    </w:r>
    <w:r>
      <w:rPr>
        <w:rtl w:val="0"/>
        <w:lang w:val="fr-FR"/>
      </w:rPr>
      <w:t xml:space="preserve">de Paris), </w:t>
    </w:r>
  </w:p>
  <w:p>
    <w:pPr>
      <w:pStyle w:val="Corps de texte"/>
      <w:spacing w:line="280" w:lineRule="exact"/>
    </w:pPr>
    <w:r>
      <w:rPr>
        <w:rtl w:val="0"/>
        <w:lang w:val="fr-FR"/>
      </w:rPr>
      <w:t>Sabrina.pichon@u-paris.fr</w:t>
    </w:r>
  </w:p>
  <w:p>
    <w:pPr>
      <w:pStyle w:val="Pied de page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itre 6"/>
    </w:pPr>
    <w:r>
      <w:rPr>
        <w:rtl w:val="0"/>
      </w:rPr>
      <w:t>Ann</w:t>
    </w:r>
    <w:r>
      <w:rPr>
        <w:rtl w:val="0"/>
      </w:rPr>
      <w:t>é</w:t>
    </w:r>
    <w:r>
      <w:rPr>
        <w:rtl w:val="0"/>
      </w:rPr>
      <w:t>e Universitaire 2021-2022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re 6">
    <w:name w:val="Titre 6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0" w:lineRule="exact"/>
      <w:ind w:left="0" w:right="0" w:firstLine="0"/>
      <w:jc w:val="center"/>
      <w:outlineLvl w:val="5"/>
    </w:pPr>
    <w:rPr>
      <w:rFonts w:ascii="Arial" w:cs="Arial Unicode MS" w:hAnsi="Arial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Corps de texte">
    <w:name w:val="Corps de texte"/>
    <w:next w:val="Corps de tex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" w:cs="Arial Unicode MS" w:hAnsi="Times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Pied de page">
    <w:name w:val="Pied de page"/>
    <w:next w:val="Pied de pag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paragraph" w:styleId="Titre 3">
    <w:name w:val="Titre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tLeast"/>
      <w:ind w:left="0" w:right="0" w:firstLine="0"/>
      <w:jc w:val="center"/>
      <w:outlineLvl w:val="2"/>
    </w:pPr>
    <w:rPr>
      <w:rFonts w:ascii="Helvetica" w:cs="Arial Unicode MS" w:hAnsi="Helvetica" w:eastAsia="Arial Unicode MS"/>
      <w:b w:val="1"/>
      <w:bCs w:val="1"/>
      <w:i w:val="0"/>
      <w:iCs w:val="0"/>
      <w:smallCaps w:val="1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Titre 1">
    <w:name w:val="Titre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708"/>
      <w:jc w:val="left"/>
      <w:outlineLvl w:val="0"/>
    </w:pPr>
    <w:rPr>
      <w:rFonts w:ascii="Times" w:cs="Arial Unicode MS" w:hAnsi="Time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Retrait corps de texte 2">
    <w:name w:val="Retrait corps de texte 2"/>
    <w:next w:val="Retrait corps de texte 2"/>
    <w:pPr>
      <w:keepNext w:val="0"/>
      <w:keepLines w:val="0"/>
      <w:pageBreakBefore w:val="0"/>
      <w:widowControl w:val="1"/>
      <w:shd w:val="clear" w:color="auto" w:fill="auto"/>
      <w:tabs>
        <w:tab w:val="center" w:pos="9600"/>
      </w:tabs>
      <w:suppressAutoHyphens w:val="0"/>
      <w:bidi w:val="0"/>
      <w:spacing w:before="0" w:after="0" w:line="360" w:lineRule="atLeast"/>
      <w:ind w:left="567" w:right="0" w:firstLine="0"/>
      <w:jc w:val="left"/>
      <w:outlineLvl w:val="9"/>
    </w:pPr>
    <w:rPr>
      <w:rFonts w:ascii="Palatino" w:cs="Arial Unicode MS" w:hAnsi="Palatin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